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8F" w:rsidRPr="00E80A50" w:rsidRDefault="00AC0E8F" w:rsidP="00AC0E8F">
      <w:pPr>
        <w:rPr>
          <w:b/>
        </w:rPr>
      </w:pPr>
      <w:r w:rsidRPr="00E80A50">
        <w:rPr>
          <w:b/>
        </w:rPr>
        <w:t>Osnovna škola Medvedgrad</w:t>
      </w:r>
    </w:p>
    <w:p w:rsidR="00AC0E8F" w:rsidRPr="00E80A50" w:rsidRDefault="00AC0E8F" w:rsidP="00AC0E8F">
      <w:pPr>
        <w:rPr>
          <w:b/>
        </w:rPr>
      </w:pPr>
      <w:r w:rsidRPr="00E80A50">
        <w:rPr>
          <w:b/>
        </w:rPr>
        <w:t>Strma cesta 15</w:t>
      </w:r>
    </w:p>
    <w:p w:rsidR="00AC0E8F" w:rsidRPr="00E80A50" w:rsidRDefault="00AC0E8F" w:rsidP="00AC0E8F">
      <w:pPr>
        <w:rPr>
          <w:b/>
        </w:rPr>
      </w:pPr>
      <w:r w:rsidRPr="00E80A50">
        <w:rPr>
          <w:b/>
        </w:rPr>
        <w:t>Zagreb,</w:t>
      </w:r>
      <w:r>
        <w:rPr>
          <w:b/>
        </w:rPr>
        <w:t xml:space="preserve"> </w:t>
      </w:r>
      <w:r w:rsidR="00311277">
        <w:rPr>
          <w:b/>
        </w:rPr>
        <w:t>9</w:t>
      </w:r>
      <w:r>
        <w:rPr>
          <w:b/>
        </w:rPr>
        <w:t xml:space="preserve">. </w:t>
      </w:r>
      <w:r w:rsidR="00311277">
        <w:rPr>
          <w:b/>
        </w:rPr>
        <w:t xml:space="preserve">srpnja </w:t>
      </w:r>
      <w:r>
        <w:rPr>
          <w:b/>
        </w:rPr>
        <w:t xml:space="preserve">2024. </w:t>
      </w:r>
    </w:p>
    <w:p w:rsidR="00AC0E8F" w:rsidRPr="00E80A50" w:rsidRDefault="00AC0E8F" w:rsidP="00AC0E8F">
      <w:pPr>
        <w:rPr>
          <w:b/>
        </w:rPr>
      </w:pPr>
    </w:p>
    <w:p w:rsidR="00AC0E8F" w:rsidRPr="009C3C46" w:rsidRDefault="00AC0E8F" w:rsidP="00AC0E8F"/>
    <w:p w:rsidR="00AC0E8F" w:rsidRPr="009C3C46" w:rsidRDefault="00AC0E8F" w:rsidP="00AC0E8F"/>
    <w:p w:rsidR="00AC0E8F" w:rsidRPr="009951E0" w:rsidRDefault="00AC0E8F" w:rsidP="00AC0E8F">
      <w:pPr>
        <w:jc w:val="center"/>
        <w:rPr>
          <w:b/>
          <w:color w:val="000000"/>
          <w:sz w:val="32"/>
        </w:rPr>
      </w:pPr>
      <w:r w:rsidRPr="009951E0">
        <w:rPr>
          <w:b/>
          <w:color w:val="000000"/>
          <w:sz w:val="32"/>
        </w:rPr>
        <w:t>Izvješće o stanju sigurnosti, provođenju preventivnih programa te mjerama poduzetim u cilju zaštite prava učenika</w:t>
      </w:r>
    </w:p>
    <w:p w:rsidR="00AC0E8F" w:rsidRPr="009951E0" w:rsidRDefault="00AC0E8F" w:rsidP="00AC0E8F">
      <w:pPr>
        <w:jc w:val="center"/>
        <w:rPr>
          <w:b/>
          <w:sz w:val="32"/>
        </w:rPr>
      </w:pPr>
      <w:r w:rsidRPr="009951E0">
        <w:rPr>
          <w:b/>
          <w:color w:val="000000"/>
          <w:sz w:val="32"/>
        </w:rPr>
        <w:t>2023./2024.</w:t>
      </w:r>
    </w:p>
    <w:p w:rsidR="00AC0E8F" w:rsidRPr="009C3C46" w:rsidRDefault="00AC0E8F" w:rsidP="00AC0E8F">
      <w:pPr>
        <w:pStyle w:val="tb-na16"/>
        <w:jc w:val="both"/>
        <w:rPr>
          <w:b/>
        </w:rPr>
      </w:pPr>
      <w:r>
        <w:rPr>
          <w:b/>
        </w:rPr>
        <w:t>ZAŠTITA PRAVA UČENIKA</w:t>
      </w:r>
    </w:p>
    <w:p w:rsidR="00AC0E8F" w:rsidRPr="009C3C46" w:rsidRDefault="00AC0E8F" w:rsidP="00AC0E8F">
      <w:pPr>
        <w:pStyle w:val="tb-na16"/>
        <w:jc w:val="both"/>
        <w:rPr>
          <w:bCs/>
          <w:color w:val="000000"/>
        </w:rPr>
      </w:pPr>
      <w:r w:rsidRPr="009C3C46">
        <w:t xml:space="preserve">Ravnateljica i djelatnici stručne službe </w:t>
      </w:r>
      <w:r>
        <w:t xml:space="preserve">na početku školske godine </w:t>
      </w:r>
      <w:r w:rsidRPr="009C3C46">
        <w:t>upoznali su</w:t>
      </w:r>
      <w:r>
        <w:t xml:space="preserve"> </w:t>
      </w:r>
      <w:r w:rsidRPr="009C3C46">
        <w:t xml:space="preserve">Učiteljsko vijeće s Pravilnikom o izricanju pedagoških mjera, Pravilnikom </w:t>
      </w:r>
      <w:r w:rsidRPr="009C3C46">
        <w:rPr>
          <w:bCs/>
          <w:color w:val="000000"/>
        </w:rPr>
        <w:t>o načinu postupanja odgojno-obrazovnih radnika u slučaju kršenja prava djece, Pravilnikom o kućnom redu i Protokolima o postupanja u slučaju nasilja među vršnjacima, nasilja u obitelji i slučaju sumnje na seksualno nasilje.</w:t>
      </w:r>
    </w:p>
    <w:p w:rsidR="00AC0E8F" w:rsidRPr="009C3C46" w:rsidRDefault="00AC0E8F" w:rsidP="00AC0E8F">
      <w:pPr>
        <w:pStyle w:val="tb-na16"/>
        <w:jc w:val="both"/>
        <w:rPr>
          <w:bCs/>
          <w:color w:val="000000"/>
        </w:rPr>
      </w:pPr>
      <w:r w:rsidRPr="009C3C46">
        <w:rPr>
          <w:bCs/>
          <w:color w:val="000000"/>
        </w:rPr>
        <w:t xml:space="preserve">Razrednici su upoznali roditelje s tim pravilnicima na prvom roditeljskom sastanku, a također i učenike na satovima razrednika. </w:t>
      </w:r>
    </w:p>
    <w:p w:rsidR="00AC0E8F" w:rsidRDefault="00AC0E8F" w:rsidP="00AC0E8F">
      <w:pPr>
        <w:pStyle w:val="tb-na16"/>
        <w:jc w:val="both"/>
        <w:rPr>
          <w:bCs/>
          <w:color w:val="000000"/>
        </w:rPr>
      </w:pPr>
      <w:r w:rsidRPr="009C3C46">
        <w:rPr>
          <w:bCs/>
          <w:color w:val="000000"/>
        </w:rPr>
        <w:t xml:space="preserve">Tijekom </w:t>
      </w:r>
      <w:r w:rsidR="007B3331">
        <w:rPr>
          <w:bCs/>
          <w:color w:val="000000"/>
        </w:rPr>
        <w:t>školske godine bio je nekolicina vršnjačkih sukoba</w:t>
      </w:r>
      <w:r w:rsidR="000B769A">
        <w:rPr>
          <w:bCs/>
          <w:color w:val="000000"/>
        </w:rPr>
        <w:t>.</w:t>
      </w:r>
      <w:r>
        <w:rPr>
          <w:bCs/>
          <w:color w:val="000000"/>
        </w:rPr>
        <w:t xml:space="preserve"> Za </w:t>
      </w:r>
      <w:r w:rsidR="007B3331">
        <w:rPr>
          <w:bCs/>
          <w:color w:val="000000"/>
        </w:rPr>
        <w:t>većinu</w:t>
      </w:r>
      <w:r>
        <w:rPr>
          <w:bCs/>
          <w:color w:val="000000"/>
        </w:rPr>
        <w:t xml:space="preserve"> naveden</w:t>
      </w:r>
      <w:r w:rsidR="007B3331">
        <w:rPr>
          <w:bCs/>
          <w:color w:val="000000"/>
        </w:rPr>
        <w:t>ih</w:t>
      </w:r>
      <w:r>
        <w:rPr>
          <w:bCs/>
          <w:color w:val="000000"/>
        </w:rPr>
        <w:t xml:space="preserve"> vršnjačk</w:t>
      </w:r>
      <w:r w:rsidR="007B3331">
        <w:rPr>
          <w:bCs/>
          <w:color w:val="000000"/>
        </w:rPr>
        <w:t>ih</w:t>
      </w:r>
      <w:r>
        <w:rPr>
          <w:bCs/>
          <w:color w:val="000000"/>
        </w:rPr>
        <w:t xml:space="preserve"> sukob</w:t>
      </w:r>
      <w:r w:rsidR="007B3331">
        <w:rPr>
          <w:bCs/>
          <w:color w:val="000000"/>
        </w:rPr>
        <w:t>a</w:t>
      </w:r>
      <w:r>
        <w:rPr>
          <w:bCs/>
          <w:color w:val="000000"/>
        </w:rPr>
        <w:t xml:space="preserve"> procijenili smo da nije potrebno obavijestiti CZSS ili policiju, jer smo sve sukobe rješavali razgovorom s učenicima i roditeljima, te prema Školskom protokolu o postupanju u slučaju nasilja putem restitucije, ali i pedagoškim mjerama. </w:t>
      </w:r>
      <w:r w:rsidR="007B3331">
        <w:rPr>
          <w:bCs/>
          <w:color w:val="000000"/>
        </w:rPr>
        <w:t>U nekoliko navrata procijenili smo da je potrebno obratiti se CZSS, zbog toga što se radilo o ponavljajućim sukobima istih učenika.</w:t>
      </w:r>
    </w:p>
    <w:p w:rsidR="00AC0E8F" w:rsidRDefault="007B3331" w:rsidP="00AC0E8F">
      <w:pPr>
        <w:pStyle w:val="tb-na16"/>
        <w:jc w:val="both"/>
        <w:rPr>
          <w:bCs/>
          <w:color w:val="000000"/>
        </w:rPr>
      </w:pPr>
      <w:r w:rsidRPr="007B3331">
        <w:rPr>
          <w:bCs/>
        </w:rPr>
        <w:t>Sve navedene sukobe</w:t>
      </w:r>
      <w:r w:rsidR="00AC0E8F" w:rsidRPr="007B3331">
        <w:rPr>
          <w:bCs/>
        </w:rPr>
        <w:t xml:space="preserve"> </w:t>
      </w:r>
      <w:r w:rsidR="00AC0E8F">
        <w:rPr>
          <w:bCs/>
          <w:color w:val="000000"/>
        </w:rPr>
        <w:t xml:space="preserve">rješavali </w:t>
      </w:r>
      <w:r w:rsidR="000B769A">
        <w:rPr>
          <w:bCs/>
          <w:color w:val="000000"/>
        </w:rPr>
        <w:t xml:space="preserve">smo </w:t>
      </w:r>
      <w:r w:rsidR="00AC0E8F">
        <w:rPr>
          <w:bCs/>
          <w:color w:val="000000"/>
        </w:rPr>
        <w:t xml:space="preserve">tijekom više susreta s roditeljima i učenicima u individualnim razgovorima, na </w:t>
      </w:r>
      <w:r w:rsidR="00311277">
        <w:rPr>
          <w:bCs/>
          <w:color w:val="000000"/>
        </w:rPr>
        <w:t xml:space="preserve">satovima razrednog odjela i </w:t>
      </w:r>
      <w:r w:rsidR="00AC0E8F">
        <w:rPr>
          <w:bCs/>
          <w:color w:val="000000"/>
        </w:rPr>
        <w:t>roditeljsk</w:t>
      </w:r>
      <w:r w:rsidR="00311277">
        <w:rPr>
          <w:bCs/>
          <w:color w:val="000000"/>
        </w:rPr>
        <w:t>im sastancima</w:t>
      </w:r>
      <w:r w:rsidR="00AC0E8F">
        <w:rPr>
          <w:bCs/>
          <w:color w:val="000000"/>
        </w:rPr>
        <w:t xml:space="preserve">. </w:t>
      </w:r>
    </w:p>
    <w:p w:rsidR="00AC0E8F" w:rsidRDefault="00AC0E8F" w:rsidP="00AC0E8F">
      <w:pPr>
        <w:pStyle w:val="tb-na16"/>
        <w:jc w:val="both"/>
        <w:rPr>
          <w:bCs/>
        </w:rPr>
      </w:pPr>
      <w:r>
        <w:rPr>
          <w:bCs/>
        </w:rPr>
        <w:t xml:space="preserve">Do </w:t>
      </w:r>
      <w:r w:rsidR="00311277">
        <w:rPr>
          <w:bCs/>
        </w:rPr>
        <w:t>završetka nastavne godine</w:t>
      </w:r>
      <w:r>
        <w:rPr>
          <w:bCs/>
        </w:rPr>
        <w:t xml:space="preserve"> izrečeno </w:t>
      </w:r>
      <w:r w:rsidR="00311277">
        <w:rPr>
          <w:bCs/>
        </w:rPr>
        <w:t>je</w:t>
      </w:r>
      <w:r w:rsidR="00311277" w:rsidRPr="007B3331">
        <w:rPr>
          <w:bCs/>
        </w:rPr>
        <w:t xml:space="preserve"> </w:t>
      </w:r>
      <w:r w:rsidR="000B769A">
        <w:rPr>
          <w:bCs/>
        </w:rPr>
        <w:t>dvadeset pet</w:t>
      </w:r>
      <w:r w:rsidRPr="007B3331">
        <w:rPr>
          <w:bCs/>
        </w:rPr>
        <w:t xml:space="preserve"> </w:t>
      </w:r>
      <w:r w:rsidR="000B769A">
        <w:rPr>
          <w:bCs/>
        </w:rPr>
        <w:t>pedagoških mjera</w:t>
      </w:r>
      <w:r>
        <w:rPr>
          <w:bCs/>
        </w:rPr>
        <w:t xml:space="preserve">. Od toga </w:t>
      </w:r>
      <w:r w:rsidR="000B769A">
        <w:rPr>
          <w:bCs/>
        </w:rPr>
        <w:t xml:space="preserve">sedamnaest </w:t>
      </w:r>
      <w:r w:rsidR="00311277">
        <w:rPr>
          <w:bCs/>
        </w:rPr>
        <w:t>opomena razrednika, šest ukora,</w:t>
      </w:r>
      <w:r>
        <w:rPr>
          <w:bCs/>
        </w:rPr>
        <w:t xml:space="preserve"> jedan strogi ukor</w:t>
      </w:r>
      <w:r w:rsidR="00311277">
        <w:rPr>
          <w:bCs/>
        </w:rPr>
        <w:t xml:space="preserve"> i jedna mjera preseljenja u drugu školu</w:t>
      </w:r>
      <w:r>
        <w:rPr>
          <w:bCs/>
        </w:rPr>
        <w:t>.</w:t>
      </w:r>
    </w:p>
    <w:p w:rsidR="007876D7" w:rsidRDefault="00AC0E8F" w:rsidP="00AC0E8F">
      <w:pPr>
        <w:pStyle w:val="tb-na16"/>
        <w:jc w:val="both"/>
        <w:rPr>
          <w:bCs/>
        </w:rPr>
      </w:pPr>
      <w:r>
        <w:rPr>
          <w:bCs/>
        </w:rPr>
        <w:t>Opomene su izrečene najviše zbog ometanja nastavnog procesa te zbog nedopu</w:t>
      </w:r>
      <w:r w:rsidR="00311277">
        <w:rPr>
          <w:bCs/>
        </w:rPr>
        <w:t>štenog korištenja informacijsko</w:t>
      </w:r>
      <w:r>
        <w:rPr>
          <w:bCs/>
        </w:rPr>
        <w:t>–komunikacijskih uređaj</w:t>
      </w:r>
      <w:r w:rsidR="007876D7">
        <w:rPr>
          <w:bCs/>
        </w:rPr>
        <w:t>a,</w:t>
      </w:r>
      <w:r>
        <w:rPr>
          <w:bCs/>
        </w:rPr>
        <w:t xml:space="preserve"> zbog manjeg uništavanja školske imovine </w:t>
      </w:r>
      <w:r w:rsidR="00764642">
        <w:rPr>
          <w:bCs/>
        </w:rPr>
        <w:t xml:space="preserve">i vršnjačkih sukoba. </w:t>
      </w:r>
      <w:r>
        <w:rPr>
          <w:bCs/>
        </w:rPr>
        <w:t xml:space="preserve">Pedagoške mjere ukora bile su zbog namjernog uništavanja školske imovine </w:t>
      </w:r>
      <w:r w:rsidR="00764642">
        <w:rPr>
          <w:bCs/>
        </w:rPr>
        <w:t>te ponovljenog vršnjačkog verbalnog nasilja</w:t>
      </w:r>
      <w:r>
        <w:rPr>
          <w:bCs/>
        </w:rPr>
        <w:t>.</w:t>
      </w:r>
    </w:p>
    <w:p w:rsidR="00AC0E8F" w:rsidRDefault="007876D7" w:rsidP="00AC0E8F">
      <w:pPr>
        <w:pStyle w:val="tb-na16"/>
        <w:jc w:val="both"/>
        <w:rPr>
          <w:bCs/>
        </w:rPr>
      </w:pPr>
      <w:r>
        <w:rPr>
          <w:bCs/>
        </w:rPr>
        <w:t xml:space="preserve">Strogi ukor zbog višestruko ponovljenih težeg oblika neprihvatljivog ponašanja i nakon višestrukih savjetodavnih razgovora učitelja, pedagoške službe i vanjskih institucija. </w:t>
      </w:r>
      <w:r w:rsidR="00AC0E8F">
        <w:rPr>
          <w:bCs/>
        </w:rPr>
        <w:t xml:space="preserve"> </w:t>
      </w:r>
    </w:p>
    <w:p w:rsidR="00311277" w:rsidRDefault="00311277" w:rsidP="00AC0E8F">
      <w:pPr>
        <w:pStyle w:val="tb-na16"/>
        <w:jc w:val="both"/>
        <w:rPr>
          <w:bCs/>
        </w:rPr>
      </w:pPr>
      <w:r>
        <w:rPr>
          <w:bCs/>
        </w:rPr>
        <w:t>Mjera preseljenja bila je izrečena nakon nasilnog ponašanja koje je rezultiralo teškim fizičkim posljedicama za drugu osobu.</w:t>
      </w:r>
    </w:p>
    <w:p w:rsidR="00311277" w:rsidRPr="004271E7" w:rsidRDefault="00311277" w:rsidP="00AC0E8F">
      <w:pPr>
        <w:pStyle w:val="tb-na16"/>
        <w:jc w:val="both"/>
        <w:rPr>
          <w:bCs/>
        </w:rPr>
      </w:pPr>
      <w:r>
        <w:rPr>
          <w:bCs/>
        </w:rPr>
        <w:t>Pri izricanju pedagoških mjera Škola se vodila principima postupnosti, proporcionalnosti, pravednosti i pravodobnosti.</w:t>
      </w:r>
    </w:p>
    <w:p w:rsidR="008675EA" w:rsidRPr="00BC2024" w:rsidRDefault="00AC0E8F" w:rsidP="00AC0E8F">
      <w:pPr>
        <w:pStyle w:val="tb-na16"/>
        <w:jc w:val="both"/>
        <w:rPr>
          <w:bCs/>
          <w:color w:val="000000"/>
        </w:rPr>
      </w:pPr>
      <w:r w:rsidRPr="009C3C46">
        <w:rPr>
          <w:bCs/>
          <w:color w:val="000000"/>
        </w:rPr>
        <w:lastRenderedPageBreak/>
        <w:t>Škola je dužna svako nasilje među učenicima i u obitelji prijavljivati prema postojećim zakonskim propisima i protokolima.</w:t>
      </w:r>
      <w:r>
        <w:rPr>
          <w:bCs/>
          <w:color w:val="000000"/>
        </w:rPr>
        <w:t xml:space="preserve"> </w:t>
      </w:r>
      <w:r w:rsidR="000B769A">
        <w:rPr>
          <w:bCs/>
          <w:color w:val="000000"/>
        </w:rPr>
        <w:t>Ove školske godine uputili smo dvadeset šest</w:t>
      </w:r>
      <w:r w:rsidR="00764642">
        <w:rPr>
          <w:bCs/>
          <w:color w:val="000000"/>
        </w:rPr>
        <w:t xml:space="preserve"> dopisa CSZZ za </w:t>
      </w:r>
      <w:r w:rsidR="000B769A">
        <w:rPr>
          <w:bCs/>
          <w:color w:val="000000"/>
        </w:rPr>
        <w:t>osamnaest učenika. Policiji smo uputili tri</w:t>
      </w:r>
      <w:r w:rsidR="00764642">
        <w:rPr>
          <w:bCs/>
          <w:color w:val="000000"/>
        </w:rPr>
        <w:t xml:space="preserve"> dopisa, jedan po zahtjevu policije, j</w:t>
      </w:r>
      <w:r w:rsidR="000B769A">
        <w:rPr>
          <w:bCs/>
          <w:color w:val="000000"/>
        </w:rPr>
        <w:t>edan prijavu</w:t>
      </w:r>
      <w:r w:rsidR="00764642">
        <w:rPr>
          <w:bCs/>
          <w:color w:val="000000"/>
        </w:rPr>
        <w:t xml:space="preserve"> neprimjerenog sadržaja na društvenim mrežama koje je dobilo dosta učenika, te jednu prijavu policiji zbog prijetnje </w:t>
      </w:r>
      <w:r w:rsidR="000B769A">
        <w:rPr>
          <w:bCs/>
          <w:color w:val="000000"/>
        </w:rPr>
        <w:t xml:space="preserve">od strane roditelja </w:t>
      </w:r>
      <w:r w:rsidR="00764642">
        <w:rPr>
          <w:bCs/>
          <w:color w:val="000000"/>
        </w:rPr>
        <w:t xml:space="preserve">službenoj osobi škole. </w:t>
      </w:r>
    </w:p>
    <w:p w:rsidR="00AC0E8F" w:rsidRPr="009C3C46" w:rsidRDefault="00AC0E8F" w:rsidP="00AC0E8F">
      <w:pPr>
        <w:pStyle w:val="tb-na16"/>
        <w:jc w:val="both"/>
        <w:rPr>
          <w:b/>
          <w:bCs/>
          <w:color w:val="000000"/>
        </w:rPr>
      </w:pPr>
      <w:r w:rsidRPr="009C3C46">
        <w:rPr>
          <w:b/>
          <w:bCs/>
          <w:color w:val="000000"/>
        </w:rPr>
        <w:t>SIGURNOST UČENIKA</w:t>
      </w:r>
    </w:p>
    <w:p w:rsidR="00AC0E8F" w:rsidRPr="009C3C46" w:rsidRDefault="00AC0E8F" w:rsidP="00AC0E8F">
      <w:pPr>
        <w:pStyle w:val="tb-na16"/>
        <w:jc w:val="both"/>
        <w:rPr>
          <w:bCs/>
          <w:color w:val="000000"/>
        </w:rPr>
      </w:pPr>
      <w:r w:rsidRPr="009C3C46">
        <w:rPr>
          <w:bCs/>
          <w:color w:val="000000"/>
        </w:rPr>
        <w:t xml:space="preserve">Učenici </w:t>
      </w:r>
      <w:r w:rsidR="002E484B">
        <w:rPr>
          <w:bCs/>
          <w:color w:val="000000"/>
        </w:rPr>
        <w:t xml:space="preserve">i roditelji </w:t>
      </w:r>
      <w:r w:rsidRPr="009C3C46">
        <w:rPr>
          <w:bCs/>
          <w:color w:val="000000"/>
        </w:rPr>
        <w:t xml:space="preserve">upoznati </w:t>
      </w:r>
      <w:r w:rsidR="002E484B" w:rsidRPr="009C3C46">
        <w:rPr>
          <w:bCs/>
          <w:color w:val="000000"/>
        </w:rPr>
        <w:t xml:space="preserve">su </w:t>
      </w:r>
      <w:r w:rsidRPr="009C3C46">
        <w:rPr>
          <w:bCs/>
          <w:color w:val="000000"/>
        </w:rPr>
        <w:t>s Kućnim redom škole i dijelom Statuta škole koji se odnosi na prava i obaveze učenika.</w:t>
      </w:r>
      <w:r>
        <w:rPr>
          <w:bCs/>
          <w:color w:val="000000"/>
        </w:rPr>
        <w:t xml:space="preserve"> Učenici </w:t>
      </w:r>
      <w:r w:rsidR="00A55141">
        <w:rPr>
          <w:bCs/>
          <w:color w:val="000000"/>
        </w:rPr>
        <w:t xml:space="preserve">i roditelji </w:t>
      </w:r>
      <w:r>
        <w:rPr>
          <w:bCs/>
          <w:color w:val="000000"/>
        </w:rPr>
        <w:t xml:space="preserve">upoznati </w:t>
      </w:r>
      <w:r w:rsidR="00A55141">
        <w:rPr>
          <w:bCs/>
          <w:color w:val="000000"/>
        </w:rPr>
        <w:t xml:space="preserve">su </w:t>
      </w:r>
      <w:r>
        <w:rPr>
          <w:bCs/>
          <w:color w:val="000000"/>
        </w:rPr>
        <w:t>na satu razrednog odjela sa Školskim pravilima nenasilja</w:t>
      </w:r>
      <w:r w:rsidR="00EF4A38">
        <w:rPr>
          <w:bCs/>
          <w:color w:val="000000"/>
        </w:rPr>
        <w:t>, kao i sa Kriterijima vladanja</w:t>
      </w:r>
      <w:r>
        <w:rPr>
          <w:bCs/>
          <w:color w:val="000000"/>
        </w:rPr>
        <w:t>, te posljedicama nepridržavanja istih. Na satovima razrednog odjela svaki razred sastavlja i svoja razredna pravila. Učenici</w:t>
      </w:r>
      <w:r w:rsidR="00A55141">
        <w:rPr>
          <w:bCs/>
          <w:color w:val="000000"/>
        </w:rPr>
        <w:t xml:space="preserve"> i roditelji</w:t>
      </w:r>
      <w:r>
        <w:rPr>
          <w:bCs/>
          <w:color w:val="000000"/>
        </w:rPr>
        <w:t xml:space="preserve"> upoznati </w:t>
      </w:r>
      <w:r w:rsidR="00A55141">
        <w:rPr>
          <w:bCs/>
          <w:color w:val="000000"/>
        </w:rPr>
        <w:t xml:space="preserve">su </w:t>
      </w:r>
      <w:r>
        <w:rPr>
          <w:bCs/>
          <w:color w:val="000000"/>
        </w:rPr>
        <w:t>s Protokolom o postupanju u slučaju nasilja među djecom i mladima te s pravilima sigurnosti u školskom prostoru i mogućnostima njihove zaštite prema Pravilniku o načinima postupanja odgojno-obrazovnih radnika školskih  ustanova u poduzimanju mjera zaštite prava učenika te prijave svakog kršenja tih prava</w:t>
      </w:r>
      <w:r w:rsidR="00A55141">
        <w:rPr>
          <w:bCs/>
          <w:color w:val="000000"/>
        </w:rPr>
        <w:t xml:space="preserve"> nadležnim tijelima.  Učitelji,</w:t>
      </w:r>
      <w:r>
        <w:rPr>
          <w:bCs/>
          <w:color w:val="000000"/>
        </w:rPr>
        <w:t xml:space="preserve"> učen</w:t>
      </w:r>
      <w:r w:rsidR="00A55141">
        <w:rPr>
          <w:bCs/>
          <w:color w:val="000000"/>
        </w:rPr>
        <w:t xml:space="preserve">ici i roditelji </w:t>
      </w:r>
      <w:r>
        <w:rPr>
          <w:bCs/>
          <w:color w:val="000000"/>
        </w:rPr>
        <w:t xml:space="preserve">upoznati su sa Školskim protokolom u slučaju nasilja u školi.  </w:t>
      </w:r>
    </w:p>
    <w:p w:rsidR="00AC0E8F" w:rsidRPr="009C3C46" w:rsidRDefault="00AC0E8F" w:rsidP="00AC0E8F">
      <w:pPr>
        <w:pStyle w:val="tb-na16"/>
        <w:jc w:val="both"/>
        <w:rPr>
          <w:bCs/>
          <w:color w:val="000000"/>
        </w:rPr>
      </w:pPr>
      <w:r>
        <w:rPr>
          <w:bCs/>
          <w:color w:val="000000"/>
        </w:rPr>
        <w:t xml:space="preserve">Školski hodnici </w:t>
      </w:r>
      <w:r w:rsidR="00764642">
        <w:rPr>
          <w:bCs/>
          <w:color w:val="000000"/>
        </w:rPr>
        <w:t>i vanjski prostor škole</w:t>
      </w:r>
      <w:r w:rsidRPr="009C3C46">
        <w:rPr>
          <w:bCs/>
          <w:color w:val="000000"/>
        </w:rPr>
        <w:t xml:space="preserve"> pokriveni </w:t>
      </w:r>
      <w:r>
        <w:rPr>
          <w:bCs/>
          <w:color w:val="000000"/>
        </w:rPr>
        <w:t xml:space="preserve">su </w:t>
      </w:r>
      <w:r w:rsidRPr="009C3C46">
        <w:rPr>
          <w:bCs/>
          <w:color w:val="000000"/>
        </w:rPr>
        <w:t>sigurnosnim kamerama.</w:t>
      </w:r>
    </w:p>
    <w:p w:rsidR="00AC0E8F" w:rsidRDefault="00AC0E8F" w:rsidP="00AC0E8F">
      <w:pPr>
        <w:pStyle w:val="tb-na16"/>
        <w:jc w:val="both"/>
        <w:rPr>
          <w:bCs/>
          <w:color w:val="000000"/>
        </w:rPr>
      </w:pPr>
      <w:r w:rsidRPr="009C3C46">
        <w:rPr>
          <w:bCs/>
          <w:color w:val="000000"/>
        </w:rPr>
        <w:t>Djelatnici škole pridržavali su se posebnih propisa vezanih uz zaštitu osobnih podataka učenika i prava na pristup informacijama.</w:t>
      </w:r>
    </w:p>
    <w:p w:rsidR="00AC0E8F" w:rsidRDefault="00764642" w:rsidP="009951E0">
      <w:pPr>
        <w:pStyle w:val="tb-na16"/>
        <w:jc w:val="both"/>
        <w:rPr>
          <w:bCs/>
          <w:color w:val="000000"/>
        </w:rPr>
      </w:pPr>
      <w:r>
        <w:rPr>
          <w:bCs/>
          <w:color w:val="000000"/>
        </w:rPr>
        <w:t>Svi razrednici educirani su za provođenje programa prevencije vršnjačkog nasilja</w:t>
      </w:r>
      <w:r w:rsidR="00AC0E8F">
        <w:rPr>
          <w:bCs/>
          <w:color w:val="000000"/>
        </w:rPr>
        <w:t xml:space="preserve"> – </w:t>
      </w:r>
      <w:r w:rsidR="00AC0E8F" w:rsidRPr="00FF1C81">
        <w:rPr>
          <w:bCs/>
          <w:i/>
          <w:color w:val="000000"/>
        </w:rPr>
        <w:t>Za sigurno i poticajno okruženje u školama</w:t>
      </w:r>
      <w:r>
        <w:rPr>
          <w:bCs/>
          <w:i/>
          <w:color w:val="000000"/>
        </w:rPr>
        <w:t xml:space="preserve"> </w:t>
      </w:r>
      <w:r w:rsidRPr="00EF4A38">
        <w:rPr>
          <w:bCs/>
          <w:color w:val="000000"/>
        </w:rPr>
        <w:t>na UV</w:t>
      </w:r>
      <w:r w:rsidR="00AC0E8F" w:rsidRPr="00FF1C81">
        <w:rPr>
          <w:bCs/>
          <w:i/>
          <w:color w:val="000000"/>
        </w:rPr>
        <w:t xml:space="preserve"> </w:t>
      </w:r>
      <w:r>
        <w:rPr>
          <w:bCs/>
          <w:color w:val="000000"/>
        </w:rPr>
        <w:t>ponavljanjem predavanja i radionice na tu temu</w:t>
      </w:r>
      <w:r w:rsidR="00AC0E8F">
        <w:rPr>
          <w:bCs/>
          <w:color w:val="000000"/>
        </w:rPr>
        <w:t xml:space="preserve">. </w:t>
      </w:r>
    </w:p>
    <w:p w:rsidR="00AC0E8F" w:rsidRPr="009C3C46" w:rsidRDefault="00AC0E8F" w:rsidP="00AC0E8F">
      <w:pPr>
        <w:rPr>
          <w:b/>
        </w:rPr>
      </w:pPr>
      <w:r w:rsidRPr="009C3C46">
        <w:rPr>
          <w:b/>
        </w:rPr>
        <w:t>PREVENTIVNI PROGRAMI</w:t>
      </w:r>
    </w:p>
    <w:p w:rsidR="00AC0E8F" w:rsidRPr="009C3C46" w:rsidRDefault="00AC0E8F" w:rsidP="00AC0E8F">
      <w:pPr>
        <w:pStyle w:val="t-9-8"/>
        <w:jc w:val="both"/>
        <w:rPr>
          <w:color w:val="000000"/>
        </w:rPr>
      </w:pPr>
      <w:r w:rsidRPr="009C3C46">
        <w:rPr>
          <w:color w:val="000000"/>
        </w:rPr>
        <w:t>Školski preventivni programi sastavni su dio godišnjega plana i programa i školskoga kurikuluma. Provode se u sklopu redovite nastave, sata razrednika, izvannastavnih aktivnosti, školskih ili razrednih projekata, predavanja i drugih aktivnosti koje organizira naša škola.</w:t>
      </w:r>
    </w:p>
    <w:p w:rsidR="00AC0E8F" w:rsidRPr="009C3C46" w:rsidRDefault="00AC0E8F" w:rsidP="00AC0E8F">
      <w:pPr>
        <w:pStyle w:val="t-9-8"/>
        <w:jc w:val="both"/>
        <w:rPr>
          <w:color w:val="000000"/>
        </w:rPr>
      </w:pPr>
      <w:r w:rsidRPr="009C3C46">
        <w:rPr>
          <w:color w:val="000000"/>
        </w:rPr>
        <w:t>Preventivne programe provodi škola samostalno ili u suradnji s vanjskim institucijama. T</w:t>
      </w:r>
      <w:r>
        <w:rPr>
          <w:color w:val="000000"/>
        </w:rPr>
        <w:t>o su:</w:t>
      </w:r>
      <w:r w:rsidRPr="009C3C46">
        <w:rPr>
          <w:color w:val="000000"/>
        </w:rPr>
        <w:t xml:space="preserve"> </w:t>
      </w:r>
      <w:r>
        <w:rPr>
          <w:color w:val="000000"/>
        </w:rPr>
        <w:t>Centar TESA,</w:t>
      </w:r>
      <w:r w:rsidRPr="009C3C46">
        <w:rPr>
          <w:color w:val="000000"/>
        </w:rPr>
        <w:t xml:space="preserve"> Centar za socijalnu skrb Črnomerec, Centri za kulturu August Cesarec, te ostale institucije koje se bave organiziranjem slobodnog vremena djece i mladih. </w:t>
      </w:r>
    </w:p>
    <w:p w:rsidR="00AC0E8F" w:rsidRDefault="00AC0E8F" w:rsidP="00AC0E8F">
      <w:pPr>
        <w:pStyle w:val="t-9-8"/>
        <w:jc w:val="both"/>
        <w:rPr>
          <w:color w:val="000000"/>
        </w:rPr>
      </w:pPr>
      <w:r w:rsidRPr="009C3C46">
        <w:rPr>
          <w:color w:val="000000"/>
        </w:rPr>
        <w:t>Također surađujemo s Centrom za odgoj djece i mladih Zagreb, Poliklinikom za zaštitu zdravlja djece grada Zagreba, Psihijatrijskom bolnicom za djecu i mladež te drugim institucijama s područja zdravstva i socijalne skrbi.</w:t>
      </w:r>
    </w:p>
    <w:p w:rsidR="00AC0E8F" w:rsidRDefault="00764642" w:rsidP="00AC0E8F">
      <w:pPr>
        <w:pStyle w:val="t-9-8"/>
        <w:jc w:val="both"/>
        <w:rPr>
          <w:color w:val="000000"/>
        </w:rPr>
      </w:pPr>
      <w:r>
        <w:rPr>
          <w:color w:val="000000"/>
        </w:rPr>
        <w:t xml:space="preserve">Ove godine smo u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 xml:space="preserve"> KA-1 projektu MADE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Medvegrad</w:t>
      </w:r>
      <w:proofErr w:type="spellEnd"/>
      <w:r>
        <w:rPr>
          <w:color w:val="000000"/>
        </w:rPr>
        <w:t xml:space="preserve"> s posebnim naglaskom na rad s učenicima s posebnim potrebama (učenici s poteškoćama ponašanja, poteškoće učenja) kroz integrativnu slobodnu aktivnost</w:t>
      </w:r>
      <w:r w:rsidR="00BA2A8E">
        <w:rPr>
          <w:color w:val="000000"/>
        </w:rPr>
        <w:t xml:space="preserve"> s ciljem </w:t>
      </w:r>
      <w:proofErr w:type="spellStart"/>
      <w:r w:rsidR="00BA2A8E">
        <w:rPr>
          <w:color w:val="000000"/>
        </w:rPr>
        <w:t>inkluzije</w:t>
      </w:r>
      <w:proofErr w:type="spellEnd"/>
      <w:r w:rsidR="00BA2A8E">
        <w:rPr>
          <w:color w:val="000000"/>
        </w:rPr>
        <w:t xml:space="preserve">. </w:t>
      </w:r>
    </w:p>
    <w:p w:rsidR="00AC0E8F" w:rsidRPr="009C3C46" w:rsidRDefault="00AC0E8F" w:rsidP="00AC0E8F">
      <w:pPr>
        <w:pStyle w:val="t-9-8"/>
        <w:jc w:val="both"/>
        <w:rPr>
          <w:color w:val="000000"/>
        </w:rPr>
      </w:pPr>
      <w:r w:rsidRPr="009C3C46">
        <w:rPr>
          <w:color w:val="000000"/>
        </w:rPr>
        <w:t>Školski preventivni programi usmjereni su na rad s učenicima, roditeljima i učiteljima.</w:t>
      </w:r>
    </w:p>
    <w:p w:rsidR="00AC0E8F" w:rsidRPr="009C3C46" w:rsidRDefault="00AC0E8F" w:rsidP="00AC0E8F">
      <w:pPr>
        <w:pStyle w:val="t-9-8"/>
        <w:jc w:val="both"/>
        <w:rPr>
          <w:color w:val="000000"/>
        </w:rPr>
      </w:pPr>
      <w:r w:rsidRPr="009C3C46">
        <w:rPr>
          <w:color w:val="000000"/>
        </w:rPr>
        <w:t>Ravnatelj</w:t>
      </w:r>
      <w:r>
        <w:rPr>
          <w:color w:val="000000"/>
        </w:rPr>
        <w:t xml:space="preserve">ica </w:t>
      </w:r>
      <w:r w:rsidRPr="009C3C46">
        <w:rPr>
          <w:color w:val="000000"/>
        </w:rPr>
        <w:t xml:space="preserve"> je </w:t>
      </w:r>
      <w:r>
        <w:rPr>
          <w:color w:val="000000"/>
        </w:rPr>
        <w:t>izvijest</w:t>
      </w:r>
      <w:r w:rsidR="003814DA">
        <w:rPr>
          <w:color w:val="000000"/>
        </w:rPr>
        <w:t>ila</w:t>
      </w:r>
      <w:r>
        <w:rPr>
          <w:color w:val="000000"/>
        </w:rPr>
        <w:t xml:space="preserve"> Učiteljsko vijeće, </w:t>
      </w:r>
      <w:r w:rsidRPr="009C3C46">
        <w:rPr>
          <w:color w:val="000000"/>
        </w:rPr>
        <w:t xml:space="preserve"> Vijeće roditelja i Školski odbor o stanju sigurnosti, provođenju preventivnih programa te mjerama poduzetim</w:t>
      </w:r>
      <w:r>
        <w:rPr>
          <w:color w:val="000000"/>
        </w:rPr>
        <w:t xml:space="preserve"> u cilju zaštite prava učenika. </w:t>
      </w:r>
    </w:p>
    <w:p w:rsidR="00AC0E8F" w:rsidRDefault="00AC0E8F" w:rsidP="00AC0E8F">
      <w:pPr>
        <w:pStyle w:val="t-9-8"/>
        <w:jc w:val="both"/>
        <w:rPr>
          <w:color w:val="000000"/>
        </w:rPr>
      </w:pPr>
      <w:r w:rsidRPr="009C3C46">
        <w:rPr>
          <w:color w:val="000000"/>
        </w:rPr>
        <w:lastRenderedPageBreak/>
        <w:t>Školska liječnica je u okviru svo</w:t>
      </w:r>
      <w:r>
        <w:rPr>
          <w:color w:val="000000"/>
        </w:rPr>
        <w:t xml:space="preserve">g programa prevencije izvršila </w:t>
      </w:r>
      <w:r w:rsidRPr="009C3C46">
        <w:rPr>
          <w:color w:val="000000"/>
        </w:rPr>
        <w:t xml:space="preserve">sistematske preglede za učenike </w:t>
      </w:r>
      <w:r>
        <w:rPr>
          <w:color w:val="000000"/>
        </w:rPr>
        <w:t xml:space="preserve">5. ih i </w:t>
      </w:r>
      <w:r w:rsidRPr="009C3C46">
        <w:rPr>
          <w:color w:val="000000"/>
        </w:rPr>
        <w:t>8.</w:t>
      </w:r>
      <w:r>
        <w:rPr>
          <w:color w:val="000000"/>
        </w:rPr>
        <w:t xml:space="preserve">-ih </w:t>
      </w:r>
      <w:r w:rsidRPr="009C3C46">
        <w:rPr>
          <w:color w:val="000000"/>
        </w:rPr>
        <w:t xml:space="preserve"> </w:t>
      </w:r>
      <w:r>
        <w:rPr>
          <w:color w:val="000000"/>
        </w:rPr>
        <w:t>razreda te cijepljenje učenika 8. razreda.</w:t>
      </w:r>
    </w:p>
    <w:p w:rsidR="003814DA" w:rsidRDefault="00AC0E8F" w:rsidP="00AC0E8F">
      <w:pPr>
        <w:pStyle w:val="t-9-8"/>
        <w:jc w:val="both"/>
        <w:rPr>
          <w:color w:val="000000"/>
        </w:rPr>
      </w:pPr>
      <w:r>
        <w:rPr>
          <w:color w:val="000000"/>
        </w:rPr>
        <w:t>Učitelji su na osnovu procjena odgojnog stanja u svojem razrednom odjelu</w:t>
      </w:r>
      <w:r w:rsidR="003814DA">
        <w:rPr>
          <w:color w:val="000000"/>
        </w:rPr>
        <w:t>, provodili</w:t>
      </w:r>
      <w:r>
        <w:rPr>
          <w:color w:val="000000"/>
        </w:rPr>
        <w:t xml:space="preserve"> Preventivn</w:t>
      </w:r>
      <w:r w:rsidR="003814DA">
        <w:rPr>
          <w:color w:val="000000"/>
        </w:rPr>
        <w:t>e</w:t>
      </w:r>
      <w:r>
        <w:rPr>
          <w:color w:val="000000"/>
        </w:rPr>
        <w:t xml:space="preserve"> program</w:t>
      </w:r>
      <w:r w:rsidR="000B769A">
        <w:rPr>
          <w:color w:val="000000"/>
        </w:rPr>
        <w:t xml:space="preserve">e </w:t>
      </w:r>
      <w:r w:rsidR="003814DA">
        <w:rPr>
          <w:color w:val="000000"/>
        </w:rPr>
        <w:t xml:space="preserve"> </w:t>
      </w:r>
      <w:r>
        <w:rPr>
          <w:color w:val="000000"/>
        </w:rPr>
        <w:t xml:space="preserve">u suradnji sa stručnim </w:t>
      </w:r>
      <w:r w:rsidR="00BA2A8E">
        <w:rPr>
          <w:color w:val="000000"/>
        </w:rPr>
        <w:t>suradnicima psihologinj</w:t>
      </w:r>
      <w:r w:rsidR="000B769A">
        <w:rPr>
          <w:color w:val="000000"/>
        </w:rPr>
        <w:t xml:space="preserve">om, pedagoginjom i </w:t>
      </w:r>
      <w:proofErr w:type="spellStart"/>
      <w:r w:rsidR="000B769A">
        <w:rPr>
          <w:color w:val="000000"/>
        </w:rPr>
        <w:t>logopedinjom</w:t>
      </w:r>
      <w:proofErr w:type="spellEnd"/>
      <w:r w:rsidR="000B769A">
        <w:rPr>
          <w:color w:val="000000"/>
        </w:rPr>
        <w:t>, prema potrebi razrednog odjela.</w:t>
      </w:r>
    </w:p>
    <w:p w:rsidR="00EF4A38" w:rsidRDefault="00EF4A38" w:rsidP="00AC0E8F">
      <w:pPr>
        <w:pStyle w:val="t-9-8"/>
        <w:jc w:val="both"/>
        <w:rPr>
          <w:color w:val="000000"/>
        </w:rPr>
      </w:pPr>
      <w:r w:rsidRPr="009C3C46">
        <w:rPr>
          <w:color w:val="000000"/>
        </w:rPr>
        <w:t>U školi je veliki broj učenika uključen u više od trideset izvannastavnih aktivnosti</w:t>
      </w:r>
      <w:r>
        <w:rPr>
          <w:color w:val="000000"/>
        </w:rPr>
        <w:t xml:space="preserve">, od kojih je ove godine puno uključeno u integriranu izvannastavnu aktivnost MADE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Med</w:t>
      </w:r>
      <w:r w:rsidR="000B769A">
        <w:rPr>
          <w:color w:val="000000"/>
        </w:rPr>
        <w:t xml:space="preserve">vedgrad. U slobodne aktivnosti </w:t>
      </w:r>
      <w:r>
        <w:rPr>
          <w:color w:val="000000"/>
        </w:rPr>
        <w:t xml:space="preserve">ove godine posebno nastojimo uključiti i učenike s poteškoćama u ponašanju kako bi se oni na pozitivan način afirmirali u školi, osobito na sportske i umjetničke aktivnosti prema preporukama stručnjaka za mentalno zdravlje. </w:t>
      </w:r>
    </w:p>
    <w:p w:rsidR="00EF4A38" w:rsidRPr="00EF4A38" w:rsidRDefault="00EF4A38" w:rsidP="00AC0E8F">
      <w:pPr>
        <w:pStyle w:val="t-9-8"/>
        <w:jc w:val="both"/>
        <w:rPr>
          <w:b/>
          <w:color w:val="000000"/>
        </w:rPr>
      </w:pPr>
      <w:r w:rsidRPr="00EF4A38">
        <w:rPr>
          <w:b/>
          <w:color w:val="000000"/>
        </w:rPr>
        <w:t>a) RAD S UČENICIMA</w:t>
      </w:r>
    </w:p>
    <w:p w:rsidR="008675EA" w:rsidRDefault="00AC0E8F" w:rsidP="00AC0E8F">
      <w:pPr>
        <w:pStyle w:val="t-9-8"/>
        <w:jc w:val="both"/>
        <w:rPr>
          <w:color w:val="000000"/>
        </w:rPr>
      </w:pPr>
      <w:r w:rsidRPr="009C3C46">
        <w:rPr>
          <w:color w:val="000000"/>
        </w:rPr>
        <w:t xml:space="preserve">U sklopu sata razrednog odjela pedagoginja </w:t>
      </w:r>
      <w:r>
        <w:rPr>
          <w:color w:val="000000"/>
        </w:rPr>
        <w:t>je u suradnji s razrednicima održala</w:t>
      </w:r>
      <w:r w:rsidRPr="009C3C46">
        <w:rPr>
          <w:color w:val="000000"/>
        </w:rPr>
        <w:t xml:space="preserve"> radionice o razvoju </w:t>
      </w:r>
      <w:r>
        <w:rPr>
          <w:color w:val="000000"/>
        </w:rPr>
        <w:t xml:space="preserve">socijalnih vještina u razrednim odjelima u kojima je procijenjeno da je potrebno pojačati navedene teme. </w:t>
      </w:r>
    </w:p>
    <w:p w:rsidR="00AC0E8F" w:rsidRPr="003814DA" w:rsidRDefault="00AC0E8F" w:rsidP="00AC0E8F">
      <w:pPr>
        <w:pStyle w:val="t-9-8"/>
        <w:jc w:val="both"/>
        <w:rPr>
          <w:i/>
          <w:color w:val="000000"/>
        </w:rPr>
      </w:pPr>
      <w:r w:rsidRPr="003814DA">
        <w:rPr>
          <w:i/>
          <w:color w:val="000000"/>
        </w:rPr>
        <w:t>Radionice koje su se provodile u tom razrednom odjelu bile su prema programima koji su potvrđeni od strane MZO. Procesna evaluacija pokazuje kako su učenici u prosjeku zadovoljni s radionicama</w:t>
      </w:r>
      <w:r w:rsidR="000B769A">
        <w:rPr>
          <w:i/>
          <w:color w:val="000000"/>
        </w:rPr>
        <w:t xml:space="preserve"> (6. c razred i 4. c i </w:t>
      </w:r>
      <w:r w:rsidR="00BA2A8E" w:rsidRPr="003814DA">
        <w:rPr>
          <w:i/>
          <w:color w:val="000000"/>
        </w:rPr>
        <w:t xml:space="preserve"> </w:t>
      </w:r>
      <w:r w:rsidRPr="003814DA">
        <w:rPr>
          <w:i/>
          <w:color w:val="000000"/>
        </w:rPr>
        <w:t xml:space="preserve">program </w:t>
      </w:r>
      <w:proofErr w:type="spellStart"/>
      <w:r w:rsidRPr="003814DA">
        <w:rPr>
          <w:i/>
          <w:color w:val="000000"/>
        </w:rPr>
        <w:t>Unicef</w:t>
      </w:r>
      <w:proofErr w:type="spellEnd"/>
      <w:r w:rsidRPr="003814DA">
        <w:rPr>
          <w:i/>
          <w:color w:val="000000"/>
        </w:rPr>
        <w:t xml:space="preserve"> – Za sigurno i poticajno okruženje u školama, te preventivni program Ljubav u pokretu). Pojedine teme pedagoginja </w:t>
      </w:r>
      <w:r w:rsidR="0032510B" w:rsidRPr="003814DA">
        <w:rPr>
          <w:i/>
          <w:color w:val="000000"/>
        </w:rPr>
        <w:t xml:space="preserve">i psihologinja  održali su </w:t>
      </w:r>
      <w:r w:rsidRPr="003814DA">
        <w:rPr>
          <w:i/>
          <w:color w:val="000000"/>
        </w:rPr>
        <w:t xml:space="preserve">  preventivno vezano uz razvojnu dob djece a to su: </w:t>
      </w:r>
    </w:p>
    <w:p w:rsidR="00BA2A8E" w:rsidRDefault="00715C75" w:rsidP="00AC0E8F">
      <w:pPr>
        <w:pStyle w:val="t-9-8"/>
        <w:jc w:val="both"/>
        <w:rPr>
          <w:i/>
          <w:color w:val="000000"/>
        </w:rPr>
      </w:pPr>
      <w:r>
        <w:rPr>
          <w:i/>
          <w:color w:val="000000"/>
        </w:rPr>
        <w:t>3.</w:t>
      </w:r>
      <w:r w:rsidR="00BA2A8E" w:rsidRPr="003814DA">
        <w:rPr>
          <w:i/>
          <w:color w:val="000000"/>
        </w:rPr>
        <w:t xml:space="preserve"> razredi: CAP program, prevencija zlostavljanja djece</w:t>
      </w:r>
    </w:p>
    <w:p w:rsidR="00EF4A38" w:rsidRPr="003814DA" w:rsidRDefault="00EF4A38" w:rsidP="00AC0E8F">
      <w:pPr>
        <w:pStyle w:val="t-9-8"/>
        <w:jc w:val="both"/>
        <w:rPr>
          <w:i/>
          <w:color w:val="000000"/>
        </w:rPr>
      </w:pPr>
      <w:r>
        <w:rPr>
          <w:i/>
          <w:color w:val="000000"/>
        </w:rPr>
        <w:t>4. razredi:</w:t>
      </w:r>
      <w:r w:rsidRPr="003814DA">
        <w:rPr>
          <w:i/>
          <w:color w:val="000000"/>
        </w:rPr>
        <w:t xml:space="preserve"> Prepoznavanje i kontrola emocija uz primjenu  glazbe, plesa i likovnosti </w:t>
      </w:r>
    </w:p>
    <w:p w:rsidR="00BA2A8E" w:rsidRPr="003814DA" w:rsidRDefault="00EF4A38" w:rsidP="00AC0E8F">
      <w:pPr>
        <w:pStyle w:val="t-9-8"/>
        <w:jc w:val="both"/>
        <w:rPr>
          <w:i/>
          <w:color w:val="000000"/>
        </w:rPr>
      </w:pPr>
      <w:r>
        <w:rPr>
          <w:i/>
          <w:color w:val="000000"/>
        </w:rPr>
        <w:t>5. razredi: Kviz o sigurnosti, Radionice socijalnih vještina</w:t>
      </w:r>
    </w:p>
    <w:p w:rsidR="00AC0E8F" w:rsidRPr="003814DA" w:rsidRDefault="00AC0E8F" w:rsidP="00AC0E8F">
      <w:pPr>
        <w:pStyle w:val="t-9-8"/>
        <w:jc w:val="both"/>
        <w:rPr>
          <w:i/>
          <w:color w:val="000000"/>
        </w:rPr>
      </w:pPr>
      <w:r w:rsidRPr="003814DA">
        <w:rPr>
          <w:i/>
          <w:color w:val="000000"/>
        </w:rPr>
        <w:t xml:space="preserve">6. razredi: – Prevencija nasilja na </w:t>
      </w:r>
      <w:proofErr w:type="spellStart"/>
      <w:r w:rsidRPr="003814DA">
        <w:rPr>
          <w:i/>
          <w:color w:val="000000"/>
        </w:rPr>
        <w:t>internetu</w:t>
      </w:r>
      <w:proofErr w:type="spellEnd"/>
      <w:r w:rsidRPr="003814DA">
        <w:rPr>
          <w:i/>
          <w:color w:val="000000"/>
        </w:rPr>
        <w:t xml:space="preserve"> i sigurnost na </w:t>
      </w:r>
      <w:proofErr w:type="spellStart"/>
      <w:r w:rsidRPr="003814DA">
        <w:rPr>
          <w:i/>
          <w:color w:val="000000"/>
        </w:rPr>
        <w:t>internetu</w:t>
      </w:r>
      <w:proofErr w:type="spellEnd"/>
      <w:r w:rsidRPr="003814DA">
        <w:rPr>
          <w:i/>
          <w:color w:val="000000"/>
        </w:rPr>
        <w:t xml:space="preserve">; </w:t>
      </w:r>
      <w:r w:rsidR="00EF4A38">
        <w:rPr>
          <w:i/>
          <w:color w:val="000000"/>
        </w:rPr>
        <w:t>Radionice socijalnih vještina</w:t>
      </w:r>
    </w:p>
    <w:p w:rsidR="00AC0E8F" w:rsidRPr="003814DA" w:rsidRDefault="00AC0E8F" w:rsidP="00AC0E8F">
      <w:pPr>
        <w:pStyle w:val="t-9-8"/>
        <w:jc w:val="both"/>
        <w:rPr>
          <w:i/>
          <w:color w:val="000000"/>
        </w:rPr>
      </w:pPr>
      <w:r w:rsidRPr="003814DA">
        <w:rPr>
          <w:i/>
          <w:color w:val="000000"/>
        </w:rPr>
        <w:t xml:space="preserve">7.  razredi: </w:t>
      </w:r>
      <w:r w:rsidR="00BA2A8E" w:rsidRPr="003814DA">
        <w:rPr>
          <w:i/>
          <w:color w:val="000000"/>
        </w:rPr>
        <w:t>Riješimo dvojbu – Zlostavljanje ili sukob</w:t>
      </w:r>
    </w:p>
    <w:p w:rsidR="00AC0E8F" w:rsidRPr="003814DA" w:rsidRDefault="00AC0E8F" w:rsidP="00AC0E8F">
      <w:pPr>
        <w:pStyle w:val="t-9-8"/>
        <w:jc w:val="both"/>
        <w:rPr>
          <w:i/>
          <w:color w:val="000000"/>
        </w:rPr>
      </w:pPr>
      <w:r w:rsidRPr="003814DA">
        <w:rPr>
          <w:i/>
          <w:color w:val="000000"/>
        </w:rPr>
        <w:t xml:space="preserve">8. razredi: Moje osobine u izboru zanimanja </w:t>
      </w:r>
      <w:r w:rsidR="00EF4A38">
        <w:rPr>
          <w:i/>
          <w:color w:val="000000"/>
        </w:rPr>
        <w:t xml:space="preserve">, </w:t>
      </w:r>
      <w:proofErr w:type="spellStart"/>
      <w:r w:rsidR="00EF4A38">
        <w:rPr>
          <w:i/>
          <w:color w:val="000000"/>
        </w:rPr>
        <w:t>Teen</w:t>
      </w:r>
      <w:proofErr w:type="spellEnd"/>
      <w:r w:rsidR="000B769A">
        <w:rPr>
          <w:i/>
          <w:color w:val="000000"/>
        </w:rPr>
        <w:t xml:space="preserve"> CAP program</w:t>
      </w:r>
    </w:p>
    <w:p w:rsidR="00AC0E8F" w:rsidRDefault="00AC0E8F" w:rsidP="00AC0E8F">
      <w:pPr>
        <w:pStyle w:val="t-9-8"/>
        <w:jc w:val="both"/>
        <w:rPr>
          <w:i/>
          <w:color w:val="000000"/>
        </w:rPr>
      </w:pPr>
      <w:r w:rsidRPr="003814DA">
        <w:rPr>
          <w:i/>
          <w:color w:val="000000"/>
        </w:rPr>
        <w:t>Razrednici petih razreda prošli su jedan sastanak s pedagoginjom o provedbi preventivnog programa u svojem razrednom odjelu</w:t>
      </w:r>
      <w:r w:rsidR="003814DA">
        <w:rPr>
          <w:i/>
          <w:color w:val="000000"/>
        </w:rPr>
        <w:t>.</w:t>
      </w:r>
    </w:p>
    <w:p w:rsidR="00EF4A38" w:rsidRPr="00EF4A38" w:rsidRDefault="00EF4A38" w:rsidP="00AC0E8F">
      <w:pPr>
        <w:pStyle w:val="t-9-8"/>
        <w:jc w:val="both"/>
        <w:rPr>
          <w:b/>
          <w:i/>
          <w:color w:val="000000"/>
        </w:rPr>
      </w:pPr>
      <w:r w:rsidRPr="00EF4A38">
        <w:rPr>
          <w:b/>
          <w:i/>
          <w:color w:val="000000"/>
        </w:rPr>
        <w:t>B) RAD S RODITELJIMA</w:t>
      </w:r>
    </w:p>
    <w:p w:rsidR="00AC0E8F" w:rsidRDefault="00AC0E8F" w:rsidP="00AC0E8F">
      <w:pPr>
        <w:pStyle w:val="t-9-8"/>
        <w:jc w:val="both"/>
        <w:rPr>
          <w:color w:val="000000"/>
        </w:rPr>
      </w:pPr>
      <w:r>
        <w:rPr>
          <w:color w:val="000000"/>
        </w:rPr>
        <w:t xml:space="preserve">Za roditelje je pedagoginja održala predavanja: </w:t>
      </w:r>
    </w:p>
    <w:p w:rsidR="00AC0E8F" w:rsidRPr="003814DA" w:rsidRDefault="00AC0E8F" w:rsidP="00AC0E8F">
      <w:pPr>
        <w:pStyle w:val="t-9-8"/>
        <w:jc w:val="both"/>
        <w:rPr>
          <w:i/>
          <w:color w:val="000000"/>
        </w:rPr>
      </w:pPr>
      <w:r w:rsidRPr="003814DA">
        <w:rPr>
          <w:i/>
          <w:color w:val="000000"/>
        </w:rPr>
        <w:t>1. Prvi razredi: Uloga roditelja u podršci djetetu na početku školovanja</w:t>
      </w:r>
      <w:r w:rsidR="00BA2A8E" w:rsidRPr="003814DA">
        <w:rPr>
          <w:i/>
          <w:color w:val="000000"/>
        </w:rPr>
        <w:t>, Odgojni stilovi roditeljstva</w:t>
      </w:r>
    </w:p>
    <w:p w:rsidR="00BA2A8E" w:rsidRPr="003814DA" w:rsidRDefault="00BA2A8E" w:rsidP="00AC0E8F">
      <w:pPr>
        <w:pStyle w:val="t-9-8"/>
        <w:jc w:val="both"/>
        <w:rPr>
          <w:i/>
          <w:color w:val="000000"/>
        </w:rPr>
      </w:pPr>
      <w:r w:rsidRPr="003814DA">
        <w:rPr>
          <w:i/>
          <w:color w:val="000000"/>
        </w:rPr>
        <w:t>2. Drugi razredi: Odgoj za toleranciju i suradnju</w:t>
      </w:r>
    </w:p>
    <w:p w:rsidR="00AC0E8F" w:rsidRPr="003814DA" w:rsidRDefault="00BA2A8E" w:rsidP="00AC0E8F">
      <w:pPr>
        <w:pStyle w:val="t-9-8"/>
        <w:jc w:val="both"/>
        <w:rPr>
          <w:i/>
          <w:color w:val="000000"/>
        </w:rPr>
      </w:pPr>
      <w:r w:rsidRPr="003814DA">
        <w:rPr>
          <w:i/>
          <w:color w:val="000000"/>
        </w:rPr>
        <w:lastRenderedPageBreak/>
        <w:t>3</w:t>
      </w:r>
      <w:r w:rsidR="00AC0E8F" w:rsidRPr="003814DA">
        <w:rPr>
          <w:i/>
          <w:color w:val="000000"/>
        </w:rPr>
        <w:t>. Treći razredi: CAP program – prevencija napada na djecu – predavanje za roditelje</w:t>
      </w:r>
    </w:p>
    <w:p w:rsidR="00EF4A38" w:rsidRDefault="00BA2A8E" w:rsidP="00EF4A38">
      <w:pPr>
        <w:pStyle w:val="t-9-8"/>
        <w:jc w:val="both"/>
        <w:rPr>
          <w:i/>
          <w:color w:val="000000"/>
        </w:rPr>
      </w:pPr>
      <w:r w:rsidRPr="003814DA">
        <w:rPr>
          <w:i/>
          <w:color w:val="000000"/>
        </w:rPr>
        <w:t xml:space="preserve">4. Razredi: </w:t>
      </w:r>
      <w:r w:rsidR="0032510B" w:rsidRPr="003814DA">
        <w:rPr>
          <w:i/>
          <w:color w:val="000000"/>
        </w:rPr>
        <w:t>Prijelaz iz razredne u predmetnu nastavu – podrška roditelja</w:t>
      </w:r>
    </w:p>
    <w:p w:rsidR="00EF4A38" w:rsidRPr="009951E0" w:rsidRDefault="00EF4A38" w:rsidP="00EF4A38">
      <w:pPr>
        <w:pStyle w:val="t-9-8"/>
        <w:jc w:val="both"/>
        <w:rPr>
          <w:i/>
        </w:rPr>
      </w:pPr>
      <w:r w:rsidRPr="009951E0">
        <w:rPr>
          <w:i/>
        </w:rPr>
        <w:t xml:space="preserve">6. Razredi: </w:t>
      </w:r>
      <w:r w:rsidR="009951E0" w:rsidRPr="009951E0">
        <w:rPr>
          <w:i/>
        </w:rPr>
        <w:t>Kako razvod roditelja utječe na djecu</w:t>
      </w:r>
    </w:p>
    <w:p w:rsidR="00EF4A38" w:rsidRPr="009951E0" w:rsidRDefault="00EF4A38" w:rsidP="00EF4A38">
      <w:pPr>
        <w:pStyle w:val="t-9-8"/>
        <w:ind w:left="927" w:hanging="927"/>
        <w:jc w:val="both"/>
        <w:rPr>
          <w:i/>
        </w:rPr>
      </w:pPr>
      <w:r w:rsidRPr="009951E0">
        <w:rPr>
          <w:i/>
        </w:rPr>
        <w:t xml:space="preserve">8. Razredi:  Kako pomoći djetetu  u odluci o nastavku školovanja  </w:t>
      </w:r>
    </w:p>
    <w:p w:rsidR="008675EA" w:rsidRPr="00EF4A38" w:rsidRDefault="00EF4A38" w:rsidP="008675EA">
      <w:pPr>
        <w:pStyle w:val="t-9-8"/>
        <w:jc w:val="both"/>
        <w:rPr>
          <w:b/>
          <w:color w:val="000000"/>
        </w:rPr>
      </w:pPr>
      <w:r w:rsidRPr="00EF4A38">
        <w:rPr>
          <w:b/>
          <w:color w:val="000000"/>
        </w:rPr>
        <w:t xml:space="preserve">C) </w:t>
      </w:r>
      <w:r w:rsidR="008675EA" w:rsidRPr="00EF4A38">
        <w:rPr>
          <w:b/>
          <w:color w:val="000000"/>
        </w:rPr>
        <w:t>RA</w:t>
      </w:r>
      <w:r w:rsidR="000B769A">
        <w:rPr>
          <w:b/>
          <w:color w:val="000000"/>
        </w:rPr>
        <w:t>D S UČITELJIMA – predavanja na U</w:t>
      </w:r>
      <w:bookmarkStart w:id="0" w:name="_GoBack"/>
      <w:bookmarkEnd w:id="0"/>
      <w:r w:rsidR="008675EA" w:rsidRPr="00EF4A38">
        <w:rPr>
          <w:b/>
          <w:color w:val="000000"/>
        </w:rPr>
        <w:t>čiteljskim vijećima</w:t>
      </w:r>
    </w:p>
    <w:p w:rsidR="008675EA" w:rsidRDefault="008675EA" w:rsidP="008675EA">
      <w:pPr>
        <w:pStyle w:val="t-9-8"/>
        <w:ind w:firstLine="567"/>
        <w:jc w:val="both"/>
        <w:rPr>
          <w:i/>
          <w:color w:val="000000"/>
        </w:rPr>
      </w:pPr>
      <w:r w:rsidRPr="008675EA">
        <w:rPr>
          <w:i/>
          <w:color w:val="000000"/>
        </w:rPr>
        <w:t xml:space="preserve">1. Diseminacije </w:t>
      </w:r>
      <w:proofErr w:type="spellStart"/>
      <w:r w:rsidRPr="008675EA">
        <w:rPr>
          <w:i/>
          <w:color w:val="000000"/>
        </w:rPr>
        <w:t>Erasmus</w:t>
      </w:r>
      <w:proofErr w:type="spellEnd"/>
      <w:r w:rsidRPr="008675EA">
        <w:rPr>
          <w:i/>
          <w:color w:val="000000"/>
        </w:rPr>
        <w:t xml:space="preserve">+ tečajeva učitelja koji su ih pohađali (teme vezane uz </w:t>
      </w:r>
      <w:proofErr w:type="spellStart"/>
      <w:r w:rsidRPr="008675EA">
        <w:rPr>
          <w:i/>
          <w:color w:val="000000"/>
        </w:rPr>
        <w:t>inkluziju</w:t>
      </w:r>
      <w:proofErr w:type="spellEnd"/>
      <w:r w:rsidRPr="008675EA">
        <w:rPr>
          <w:i/>
          <w:color w:val="000000"/>
        </w:rPr>
        <w:t xml:space="preserve"> i provedbu izvannastavnih aktivnosti)</w:t>
      </w:r>
    </w:p>
    <w:p w:rsidR="008675EA" w:rsidRPr="008675EA" w:rsidRDefault="008675EA" w:rsidP="008675EA">
      <w:pPr>
        <w:pStyle w:val="t-9-8"/>
        <w:ind w:firstLine="567"/>
        <w:jc w:val="both"/>
        <w:rPr>
          <w:i/>
          <w:color w:val="000000"/>
        </w:rPr>
      </w:pPr>
      <w:r w:rsidRPr="008675EA">
        <w:rPr>
          <w:i/>
          <w:color w:val="000000"/>
        </w:rPr>
        <w:t>2. Predavanje na Učiteljskom vijeću: Izazovi u odgoju i komunikaciji današnje generacija djece</w:t>
      </w:r>
    </w:p>
    <w:p w:rsidR="00AC0E8F" w:rsidRPr="008675EA" w:rsidRDefault="00AC0E8F" w:rsidP="007B3331">
      <w:pPr>
        <w:pStyle w:val="t-9-8"/>
        <w:jc w:val="both"/>
        <w:rPr>
          <w:i/>
          <w:color w:val="000000"/>
        </w:rPr>
      </w:pPr>
    </w:p>
    <w:p w:rsidR="00AC0E8F" w:rsidRPr="00E14855" w:rsidRDefault="00AC0E8F" w:rsidP="00AC0E8F">
      <w:pPr>
        <w:pStyle w:val="t-9-8"/>
        <w:ind w:left="567"/>
        <w:jc w:val="both"/>
        <w:rPr>
          <w:color w:val="000000"/>
        </w:rPr>
      </w:pPr>
    </w:p>
    <w:p w:rsidR="00AC0E8F" w:rsidRDefault="00AC0E8F" w:rsidP="00AC0E8F"/>
    <w:sectPr w:rsidR="00AC0E8F" w:rsidSect="00114090">
      <w:pgSz w:w="11906" w:h="16838" w:code="9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2EF4"/>
    <w:multiLevelType w:val="hybridMultilevel"/>
    <w:tmpl w:val="86CCA7C6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8F"/>
    <w:rsid w:val="000B769A"/>
    <w:rsid w:val="002E484B"/>
    <w:rsid w:val="00311277"/>
    <w:rsid w:val="0032510B"/>
    <w:rsid w:val="003814DA"/>
    <w:rsid w:val="00546DBF"/>
    <w:rsid w:val="005D638A"/>
    <w:rsid w:val="00684712"/>
    <w:rsid w:val="00715C75"/>
    <w:rsid w:val="00764642"/>
    <w:rsid w:val="007876D7"/>
    <w:rsid w:val="007B3331"/>
    <w:rsid w:val="008675EA"/>
    <w:rsid w:val="009951E0"/>
    <w:rsid w:val="00A55141"/>
    <w:rsid w:val="00AA32A0"/>
    <w:rsid w:val="00AC0E8F"/>
    <w:rsid w:val="00BA2A8E"/>
    <w:rsid w:val="00BC2024"/>
    <w:rsid w:val="00EF4A38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AC0E8F"/>
    <w:pPr>
      <w:spacing w:before="100" w:beforeAutospacing="1" w:after="100" w:afterAutospacing="1"/>
    </w:pPr>
  </w:style>
  <w:style w:type="paragraph" w:customStyle="1" w:styleId="tb-na16">
    <w:name w:val="tb-na16"/>
    <w:basedOn w:val="Normal"/>
    <w:rsid w:val="00AC0E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AC0E8F"/>
    <w:pPr>
      <w:spacing w:before="100" w:beforeAutospacing="1" w:after="100" w:afterAutospacing="1"/>
    </w:pPr>
  </w:style>
  <w:style w:type="paragraph" w:customStyle="1" w:styleId="tb-na16">
    <w:name w:val="tb-na16"/>
    <w:basedOn w:val="Normal"/>
    <w:rsid w:val="00AC0E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70A0-48AD-4A18-AB8F-9F85209A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2024-05-23T12:04:00Z</cp:lastPrinted>
  <dcterms:created xsi:type="dcterms:W3CDTF">2024-07-09T09:13:00Z</dcterms:created>
  <dcterms:modified xsi:type="dcterms:W3CDTF">2024-07-10T09:02:00Z</dcterms:modified>
</cp:coreProperties>
</file>